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7E" w:rsidRPr="00C72F36" w:rsidRDefault="00AB2102" w:rsidP="00AB2102">
      <w:pPr>
        <w:jc w:val="center"/>
        <w:rPr>
          <w:b/>
          <w:sz w:val="72"/>
          <w:szCs w:val="72"/>
        </w:rPr>
      </w:pPr>
      <w:r w:rsidRPr="00C72F36">
        <w:rPr>
          <w:b/>
          <w:sz w:val="72"/>
          <w:szCs w:val="72"/>
        </w:rPr>
        <w:t>Supply Drive</w:t>
      </w:r>
    </w:p>
    <w:p w:rsidR="00AB2102" w:rsidRPr="00C72F36" w:rsidRDefault="00AB2102" w:rsidP="00AB2102">
      <w:pPr>
        <w:jc w:val="center"/>
        <w:rPr>
          <w:b/>
          <w:sz w:val="72"/>
          <w:szCs w:val="72"/>
        </w:rPr>
      </w:pPr>
      <w:r w:rsidRPr="00C72F36">
        <w:rPr>
          <w:b/>
          <w:sz w:val="72"/>
          <w:szCs w:val="72"/>
        </w:rPr>
        <w:t>Help Support East High School</w:t>
      </w:r>
    </w:p>
    <w:p w:rsidR="00C72F36" w:rsidRPr="00C72F36" w:rsidRDefault="00C72F36" w:rsidP="00C72F36">
      <w:pPr>
        <w:jc w:val="center"/>
        <w:rPr>
          <w:b/>
          <w:sz w:val="56"/>
          <w:szCs w:val="56"/>
          <w:u w:val="single"/>
        </w:rPr>
      </w:pPr>
    </w:p>
    <w:p w:rsidR="00AB2102" w:rsidRPr="00C72F36" w:rsidRDefault="00C72F36" w:rsidP="00C72F36">
      <w:pPr>
        <w:jc w:val="center"/>
        <w:rPr>
          <w:b/>
          <w:sz w:val="56"/>
          <w:szCs w:val="56"/>
          <w:u w:val="single"/>
        </w:rPr>
      </w:pPr>
      <w:r w:rsidRPr="00C72F36">
        <w:rPr>
          <w:b/>
          <w:sz w:val="56"/>
          <w:szCs w:val="56"/>
          <w:u w:val="single"/>
        </w:rPr>
        <w:t>February 28</w:t>
      </w:r>
      <w:r w:rsidRPr="00C72F36">
        <w:rPr>
          <w:b/>
          <w:sz w:val="56"/>
          <w:szCs w:val="56"/>
          <w:u w:val="single"/>
          <w:vertAlign w:val="superscript"/>
        </w:rPr>
        <w:t>th</w:t>
      </w:r>
      <w:r w:rsidRPr="00C72F36">
        <w:rPr>
          <w:b/>
          <w:sz w:val="56"/>
          <w:szCs w:val="56"/>
          <w:u w:val="single"/>
        </w:rPr>
        <w:t xml:space="preserve"> –</w:t>
      </w:r>
      <w:r>
        <w:rPr>
          <w:b/>
          <w:sz w:val="56"/>
          <w:szCs w:val="56"/>
          <w:u w:val="single"/>
        </w:rPr>
        <w:t xml:space="preserve"> </w:t>
      </w:r>
      <w:r w:rsidRPr="00C72F36">
        <w:rPr>
          <w:b/>
          <w:sz w:val="56"/>
          <w:szCs w:val="56"/>
          <w:u w:val="single"/>
        </w:rPr>
        <w:t>March</w:t>
      </w:r>
      <w:r>
        <w:rPr>
          <w:b/>
          <w:sz w:val="56"/>
          <w:szCs w:val="56"/>
          <w:u w:val="single"/>
        </w:rPr>
        <w:t xml:space="preserve"> </w:t>
      </w:r>
      <w:r w:rsidRPr="00C72F36">
        <w:rPr>
          <w:b/>
          <w:sz w:val="56"/>
          <w:szCs w:val="56"/>
          <w:u w:val="single"/>
        </w:rPr>
        <w:t>1</w:t>
      </w:r>
      <w:r>
        <w:rPr>
          <w:b/>
          <w:sz w:val="56"/>
          <w:szCs w:val="56"/>
          <w:u w:val="single"/>
        </w:rPr>
        <w:t>5</w:t>
      </w:r>
      <w:r w:rsidRPr="00C72F36">
        <w:rPr>
          <w:b/>
          <w:sz w:val="56"/>
          <w:szCs w:val="56"/>
          <w:u w:val="single"/>
          <w:vertAlign w:val="superscript"/>
        </w:rPr>
        <w:t>th</w:t>
      </w:r>
      <w:r>
        <w:rPr>
          <w:b/>
          <w:sz w:val="56"/>
          <w:szCs w:val="56"/>
          <w:u w:val="single"/>
        </w:rPr>
        <w:t xml:space="preserve"> </w:t>
      </w:r>
    </w:p>
    <w:p w:rsidR="00C72F36" w:rsidRPr="00C72F36" w:rsidRDefault="00C72F36" w:rsidP="00C72F36">
      <w:pPr>
        <w:jc w:val="center"/>
        <w:rPr>
          <w:b/>
          <w:sz w:val="56"/>
          <w:szCs w:val="56"/>
          <w:u w:val="single"/>
        </w:rPr>
      </w:pPr>
    </w:p>
    <w:p w:rsidR="00AB2102" w:rsidRPr="00AB2102" w:rsidRDefault="00AB2102" w:rsidP="003E6226">
      <w:pPr>
        <w:spacing w:line="480" w:lineRule="auto"/>
        <w:ind w:firstLine="720"/>
        <w:rPr>
          <w:sz w:val="28"/>
          <w:szCs w:val="28"/>
        </w:rPr>
      </w:pPr>
      <w:r w:rsidRPr="00AB2102">
        <w:rPr>
          <w:sz w:val="28"/>
          <w:szCs w:val="28"/>
        </w:rPr>
        <w:t>The English department is in need of several supplies</w:t>
      </w:r>
      <w:r w:rsidR="00E0101A">
        <w:rPr>
          <w:sz w:val="28"/>
          <w:szCs w:val="28"/>
        </w:rPr>
        <w:t xml:space="preserve"> to help give our students</w:t>
      </w:r>
      <w:r w:rsidRPr="00AB2102">
        <w:rPr>
          <w:sz w:val="28"/>
          <w:szCs w:val="28"/>
        </w:rPr>
        <w:t xml:space="preserve"> the materials they need to be successful in the classroom. For this reason we will be having a supply drive.</w:t>
      </w:r>
      <w:r w:rsidR="00BD710D">
        <w:rPr>
          <w:sz w:val="28"/>
          <w:szCs w:val="28"/>
        </w:rPr>
        <w:t xml:space="preserve"> Pa</w:t>
      </w:r>
      <w:r w:rsidR="003E6226">
        <w:rPr>
          <w:sz w:val="28"/>
          <w:szCs w:val="28"/>
        </w:rPr>
        <w:t>rents, businesses, friends and f</w:t>
      </w:r>
      <w:r w:rsidR="00BD710D">
        <w:rPr>
          <w:sz w:val="28"/>
          <w:szCs w:val="28"/>
        </w:rPr>
        <w:t xml:space="preserve">amily members are encouraged to help. </w:t>
      </w:r>
      <w:r w:rsidR="003E6226">
        <w:rPr>
          <w:sz w:val="28"/>
          <w:szCs w:val="28"/>
        </w:rPr>
        <w:t xml:space="preserve">Students can bring supplies to their English Teacher.  These supplies will be used to benefit students in all English Classes. </w:t>
      </w:r>
    </w:p>
    <w:p w:rsidR="00AB2102" w:rsidRPr="00C72F36" w:rsidRDefault="00AB2102" w:rsidP="00663BE1">
      <w:pPr>
        <w:spacing w:line="480" w:lineRule="auto"/>
        <w:jc w:val="center"/>
        <w:rPr>
          <w:b/>
          <w:sz w:val="56"/>
          <w:szCs w:val="56"/>
          <w:u w:val="single"/>
        </w:rPr>
      </w:pPr>
      <w:r w:rsidRPr="00C72F36">
        <w:rPr>
          <w:b/>
          <w:sz w:val="56"/>
          <w:szCs w:val="56"/>
          <w:u w:val="single"/>
        </w:rPr>
        <w:t>Materials that are needed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72F36" w:rsidTr="00C72F36">
        <w:tc>
          <w:tcPr>
            <w:tcW w:w="5508" w:type="dxa"/>
          </w:tcPr>
          <w:p w:rsidR="00C72F36" w:rsidRPr="00C72F36" w:rsidRDefault="00C72F36" w:rsidP="00C72F36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  <w:r w:rsidRPr="00C72F36">
              <w:rPr>
                <w:b/>
                <w:sz w:val="36"/>
                <w:szCs w:val="36"/>
              </w:rPr>
              <w:t>Highlighters</w:t>
            </w:r>
          </w:p>
        </w:tc>
        <w:tc>
          <w:tcPr>
            <w:tcW w:w="5508" w:type="dxa"/>
          </w:tcPr>
          <w:p w:rsidR="00C72F36" w:rsidRPr="00C72F36" w:rsidRDefault="00C72F36" w:rsidP="00C72F36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  <w:r w:rsidRPr="00C72F36">
              <w:rPr>
                <w:b/>
                <w:sz w:val="36"/>
                <w:szCs w:val="36"/>
              </w:rPr>
              <w:t>Art Markers</w:t>
            </w:r>
          </w:p>
        </w:tc>
      </w:tr>
      <w:tr w:rsidR="00C72F36" w:rsidTr="00C72F36">
        <w:tc>
          <w:tcPr>
            <w:tcW w:w="5508" w:type="dxa"/>
          </w:tcPr>
          <w:p w:rsidR="00C72F36" w:rsidRPr="00C72F36" w:rsidRDefault="00C72F36" w:rsidP="00C72F36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  <w:r w:rsidRPr="00C72F36">
              <w:rPr>
                <w:b/>
                <w:sz w:val="36"/>
                <w:szCs w:val="36"/>
              </w:rPr>
              <w:t>Sharpies</w:t>
            </w:r>
          </w:p>
        </w:tc>
        <w:tc>
          <w:tcPr>
            <w:tcW w:w="5508" w:type="dxa"/>
          </w:tcPr>
          <w:p w:rsidR="00C72F36" w:rsidRPr="00C72F36" w:rsidRDefault="00C72F36" w:rsidP="00C72F36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  <w:r w:rsidRPr="00C72F36">
              <w:rPr>
                <w:b/>
                <w:sz w:val="36"/>
                <w:szCs w:val="36"/>
              </w:rPr>
              <w:t>3x5 Cards</w:t>
            </w:r>
          </w:p>
        </w:tc>
      </w:tr>
      <w:tr w:rsidR="00C72F36" w:rsidTr="00C72F36">
        <w:tc>
          <w:tcPr>
            <w:tcW w:w="5508" w:type="dxa"/>
          </w:tcPr>
          <w:p w:rsidR="00C72F36" w:rsidRPr="00C72F36" w:rsidRDefault="00C72F36" w:rsidP="00C72F36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  <w:r w:rsidRPr="00C72F36">
              <w:rPr>
                <w:b/>
                <w:sz w:val="36"/>
                <w:szCs w:val="36"/>
              </w:rPr>
              <w:t>Sticky Notes</w:t>
            </w:r>
          </w:p>
        </w:tc>
        <w:tc>
          <w:tcPr>
            <w:tcW w:w="5508" w:type="dxa"/>
          </w:tcPr>
          <w:p w:rsidR="00C72F36" w:rsidRPr="00C72F36" w:rsidRDefault="00C72F36" w:rsidP="00C72F36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  <w:r w:rsidRPr="00C72F36">
              <w:rPr>
                <w:b/>
                <w:sz w:val="36"/>
                <w:szCs w:val="36"/>
              </w:rPr>
              <w:t>Pencils</w:t>
            </w:r>
            <w:r>
              <w:rPr>
                <w:b/>
                <w:sz w:val="36"/>
                <w:szCs w:val="36"/>
              </w:rPr>
              <w:t>/Pens</w:t>
            </w:r>
          </w:p>
        </w:tc>
      </w:tr>
      <w:tr w:rsidR="00C72F36" w:rsidTr="00C72F36">
        <w:tc>
          <w:tcPr>
            <w:tcW w:w="5508" w:type="dxa"/>
          </w:tcPr>
          <w:p w:rsidR="00C72F36" w:rsidRPr="00C72F36" w:rsidRDefault="00C72F36" w:rsidP="00C72F36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  <w:r w:rsidRPr="00C72F36">
              <w:rPr>
                <w:b/>
                <w:sz w:val="36"/>
                <w:szCs w:val="36"/>
              </w:rPr>
              <w:t>Tissue Boxes</w:t>
            </w:r>
          </w:p>
        </w:tc>
        <w:tc>
          <w:tcPr>
            <w:tcW w:w="5508" w:type="dxa"/>
          </w:tcPr>
          <w:p w:rsidR="00C72F36" w:rsidRPr="00C72F36" w:rsidRDefault="00C72F36" w:rsidP="00C72F36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  <w:r w:rsidRPr="00C72F36">
              <w:rPr>
                <w:b/>
                <w:sz w:val="36"/>
                <w:szCs w:val="36"/>
              </w:rPr>
              <w:t>Hand Sanitizer</w:t>
            </w:r>
          </w:p>
        </w:tc>
      </w:tr>
      <w:tr w:rsidR="00C72F36" w:rsidTr="00C72F36">
        <w:tc>
          <w:tcPr>
            <w:tcW w:w="5508" w:type="dxa"/>
          </w:tcPr>
          <w:p w:rsidR="00C72F36" w:rsidRPr="00C72F36" w:rsidRDefault="00C72F36" w:rsidP="00C72F36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  <w:r w:rsidRPr="00C72F36">
              <w:rPr>
                <w:b/>
                <w:sz w:val="36"/>
                <w:szCs w:val="36"/>
              </w:rPr>
              <w:t>Glue Sticks</w:t>
            </w:r>
          </w:p>
        </w:tc>
        <w:tc>
          <w:tcPr>
            <w:tcW w:w="5508" w:type="dxa"/>
          </w:tcPr>
          <w:p w:rsidR="00C72F36" w:rsidRPr="00C72F36" w:rsidRDefault="00C72F36" w:rsidP="00C72F36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  <w:r w:rsidRPr="00C72F36">
              <w:rPr>
                <w:b/>
                <w:sz w:val="36"/>
                <w:szCs w:val="36"/>
              </w:rPr>
              <w:t>Folders</w:t>
            </w:r>
          </w:p>
        </w:tc>
      </w:tr>
      <w:tr w:rsidR="00C72F36" w:rsidTr="00C72F36">
        <w:tc>
          <w:tcPr>
            <w:tcW w:w="5508" w:type="dxa"/>
          </w:tcPr>
          <w:p w:rsidR="00C72F36" w:rsidRPr="00C72F36" w:rsidRDefault="00C72F36" w:rsidP="00C72F36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  <w:r w:rsidRPr="00C72F36">
              <w:rPr>
                <w:b/>
                <w:sz w:val="36"/>
                <w:szCs w:val="36"/>
              </w:rPr>
              <w:t>Dry Erase Markers</w:t>
            </w:r>
          </w:p>
        </w:tc>
        <w:tc>
          <w:tcPr>
            <w:tcW w:w="5508" w:type="dxa"/>
          </w:tcPr>
          <w:p w:rsidR="00C72F36" w:rsidRPr="00C72F36" w:rsidRDefault="00C72F36" w:rsidP="00C72F36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Erasers</w:t>
            </w:r>
          </w:p>
        </w:tc>
      </w:tr>
      <w:tr w:rsidR="00C72F36" w:rsidTr="00C72F36">
        <w:tc>
          <w:tcPr>
            <w:tcW w:w="5508" w:type="dxa"/>
          </w:tcPr>
          <w:p w:rsidR="00C72F36" w:rsidRPr="00C72F36" w:rsidRDefault="00C72F36" w:rsidP="00C72F36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Binders</w:t>
            </w:r>
          </w:p>
        </w:tc>
        <w:tc>
          <w:tcPr>
            <w:tcW w:w="5508" w:type="dxa"/>
          </w:tcPr>
          <w:p w:rsidR="00C72F36" w:rsidRPr="00C72F36" w:rsidRDefault="00C72F36" w:rsidP="00C72F36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Spiral Notebooks</w:t>
            </w:r>
          </w:p>
        </w:tc>
      </w:tr>
    </w:tbl>
    <w:p w:rsidR="00ED2EE4" w:rsidRDefault="00663BE1" w:rsidP="00ED2EE4">
      <w:pPr>
        <w:jc w:val="center"/>
      </w:pPr>
      <w:r>
        <w:t>For more information p</w:t>
      </w:r>
      <w:r w:rsidR="000944DD">
        <w:t xml:space="preserve">lease contact Amanda Fawcett: </w:t>
      </w:r>
      <w:hyperlink r:id="rId6" w:history="1">
        <w:r w:rsidRPr="00D95B4E">
          <w:rPr>
            <w:rStyle w:val="Hyperlink"/>
          </w:rPr>
          <w:t>fawcettemail@yahoo.com</w:t>
        </w:r>
      </w:hyperlink>
    </w:p>
    <w:p w:rsidR="003E6226" w:rsidRPr="00ED2EE4" w:rsidRDefault="0098298B" w:rsidP="00ED2EE4">
      <w:pPr>
        <w:jc w:val="center"/>
      </w:pPr>
      <w:proofErr w:type="spellStart"/>
      <w:r w:rsidRPr="00ED2EE4">
        <w:rPr>
          <w:rFonts w:ascii="TimesNewRomanPSBoldMT" w:hAnsi="TimesNewRomanPSBoldMT" w:cs="TimesNewRomanPSBoldMT"/>
          <w:b/>
          <w:bCs/>
          <w:sz w:val="72"/>
          <w:szCs w:val="72"/>
        </w:rPr>
        <w:lastRenderedPageBreak/>
        <w:t>Materiales</w:t>
      </w:r>
      <w:proofErr w:type="spellEnd"/>
      <w:r w:rsidRPr="00ED2EE4">
        <w:rPr>
          <w:rFonts w:ascii="TimesNewRomanPSBoldMT" w:hAnsi="TimesNewRomanPSBoldMT" w:cs="TimesNewRomanPSBoldMT"/>
          <w:b/>
          <w:bCs/>
          <w:sz w:val="72"/>
          <w:szCs w:val="72"/>
        </w:rPr>
        <w:t xml:space="preserve"> Para La </w:t>
      </w:r>
      <w:proofErr w:type="spellStart"/>
      <w:r w:rsidRPr="00ED2EE4">
        <w:rPr>
          <w:rFonts w:ascii="TimesNewRomanPSBoldMT" w:hAnsi="TimesNewRomanPSBoldMT" w:cs="TimesNewRomanPSBoldMT"/>
          <w:b/>
          <w:bCs/>
          <w:sz w:val="72"/>
          <w:szCs w:val="72"/>
        </w:rPr>
        <w:t>Escuela</w:t>
      </w:r>
      <w:proofErr w:type="spellEnd"/>
    </w:p>
    <w:p w:rsidR="005B11E0" w:rsidRPr="00ED2EE4" w:rsidRDefault="00663BE1" w:rsidP="005B11E0">
      <w:pPr>
        <w:jc w:val="center"/>
        <w:rPr>
          <w:rFonts w:ascii="TimesNewRomanPSBoldMT" w:hAnsi="TimesNewRomanPSBoldMT" w:cs="TimesNewRomanPSBoldMT"/>
          <w:b/>
          <w:bCs/>
          <w:sz w:val="72"/>
          <w:szCs w:val="72"/>
        </w:rPr>
      </w:pPr>
      <w:proofErr w:type="spellStart"/>
      <w:r w:rsidRPr="00ED2EE4">
        <w:rPr>
          <w:rFonts w:ascii="TimesNewRomanPSBoldMT" w:hAnsi="TimesNewRomanPSBoldMT" w:cs="TimesNewRomanPSBoldMT"/>
          <w:b/>
          <w:bCs/>
          <w:sz w:val="72"/>
          <w:szCs w:val="72"/>
        </w:rPr>
        <w:t>Ayuda</w:t>
      </w:r>
      <w:r w:rsidR="00904CB8" w:rsidRPr="00ED2EE4">
        <w:rPr>
          <w:rFonts w:ascii="TimesNewRomanPSBoldMT" w:hAnsi="TimesNewRomanPSBoldMT" w:cs="TimesNewRomanPSBoldMT"/>
          <w:b/>
          <w:bCs/>
          <w:sz w:val="72"/>
          <w:szCs w:val="72"/>
        </w:rPr>
        <w:t>r</w:t>
      </w:r>
      <w:proofErr w:type="spellEnd"/>
      <w:r w:rsidRPr="00ED2EE4">
        <w:rPr>
          <w:rFonts w:ascii="TimesNewRomanPSBoldMT" w:hAnsi="TimesNewRomanPSBoldMT" w:cs="TimesNewRomanPSBoldMT"/>
          <w:b/>
          <w:bCs/>
          <w:sz w:val="72"/>
          <w:szCs w:val="72"/>
        </w:rPr>
        <w:t xml:space="preserve"> </w:t>
      </w:r>
      <w:proofErr w:type="spellStart"/>
      <w:proofErr w:type="gramStart"/>
      <w:r w:rsidRPr="00ED2EE4">
        <w:rPr>
          <w:rFonts w:ascii="TimesNewRomanPSBoldMT" w:hAnsi="TimesNewRomanPSBoldMT" w:cs="TimesNewRomanPSBoldMT"/>
          <w:b/>
          <w:bCs/>
          <w:sz w:val="72"/>
          <w:szCs w:val="72"/>
        </w:rPr>
        <w:t>a</w:t>
      </w:r>
      <w:proofErr w:type="spellEnd"/>
      <w:proofErr w:type="gramEnd"/>
      <w:r w:rsidRPr="00ED2EE4">
        <w:rPr>
          <w:rFonts w:ascii="TimesNewRomanPSBoldMT" w:hAnsi="TimesNewRomanPSBoldMT" w:cs="TimesNewRomanPSBoldMT"/>
          <w:b/>
          <w:bCs/>
          <w:sz w:val="72"/>
          <w:szCs w:val="72"/>
        </w:rPr>
        <w:t xml:space="preserve"> East High School</w:t>
      </w:r>
    </w:p>
    <w:p w:rsidR="003E6226" w:rsidRPr="005B11E0" w:rsidRDefault="00ED2EE4" w:rsidP="00ED2EE4">
      <w:pPr>
        <w:jc w:val="center"/>
        <w:rPr>
          <w:rFonts w:ascii="TimesNewRomanPSBoldMT" w:hAnsi="TimesNewRomanPSBoldMT" w:cs="TimesNewRomanPSBoldMT"/>
          <w:b/>
          <w:bCs/>
          <w:sz w:val="48"/>
          <w:szCs w:val="48"/>
          <w:u w:val="single"/>
        </w:rPr>
      </w:pPr>
      <w:proofErr w:type="spellStart"/>
      <w:r w:rsidRPr="005B11E0">
        <w:rPr>
          <w:rFonts w:ascii="TimesNewRomanPSBoldMT" w:hAnsi="TimesNewRomanPSBoldMT" w:cs="TimesNewRomanPSBoldMT"/>
          <w:b/>
          <w:bCs/>
          <w:sz w:val="48"/>
          <w:szCs w:val="48"/>
          <w:u w:val="single"/>
        </w:rPr>
        <w:t>Febrero</w:t>
      </w:r>
      <w:proofErr w:type="spellEnd"/>
      <w:r w:rsidRPr="005B11E0">
        <w:rPr>
          <w:rFonts w:ascii="TimesNewRomanPSBoldMT" w:hAnsi="TimesNewRomanPSBoldMT" w:cs="TimesNewRomanPSBoldMT"/>
          <w:b/>
          <w:bCs/>
          <w:sz w:val="48"/>
          <w:szCs w:val="48"/>
          <w:u w:val="single"/>
        </w:rPr>
        <w:t xml:space="preserve"> 28 – </w:t>
      </w:r>
      <w:proofErr w:type="spellStart"/>
      <w:r w:rsidRPr="005B11E0">
        <w:rPr>
          <w:rFonts w:ascii="TimesNewRomanPSBoldMT" w:hAnsi="TimesNewRomanPSBoldMT" w:cs="TimesNewRomanPSBoldMT"/>
          <w:b/>
          <w:bCs/>
          <w:sz w:val="48"/>
          <w:szCs w:val="48"/>
          <w:u w:val="single"/>
        </w:rPr>
        <w:t>Marzo</w:t>
      </w:r>
      <w:proofErr w:type="spellEnd"/>
      <w:r w:rsidRPr="005B11E0">
        <w:rPr>
          <w:rFonts w:ascii="TimesNewRomanPSBoldMT" w:hAnsi="TimesNewRomanPSBoldMT" w:cs="TimesNewRomanPSBoldMT"/>
          <w:b/>
          <w:bCs/>
          <w:sz w:val="48"/>
          <w:szCs w:val="48"/>
          <w:u w:val="single"/>
        </w:rPr>
        <w:t xml:space="preserve"> 15</w:t>
      </w:r>
    </w:p>
    <w:p w:rsidR="00904CB8" w:rsidRPr="00904CB8" w:rsidRDefault="00904CB8" w:rsidP="00904CB8">
      <w:pPr>
        <w:pStyle w:val="ListParagraph"/>
        <w:ind w:left="780"/>
        <w:jc w:val="center"/>
        <w:rPr>
          <w:sz w:val="40"/>
          <w:szCs w:val="40"/>
        </w:rPr>
      </w:pPr>
    </w:p>
    <w:p w:rsidR="00904CB8" w:rsidRDefault="0098298B" w:rsidP="00ED2EE4">
      <w:pPr>
        <w:spacing w:line="480" w:lineRule="auto"/>
        <w:rPr>
          <w:rFonts w:cs="Times New Roman"/>
          <w:color w:val="333333"/>
          <w:sz w:val="28"/>
          <w:szCs w:val="28"/>
        </w:rPr>
      </w:pPr>
      <w:r w:rsidRPr="00ED2EE4">
        <w:rPr>
          <w:rFonts w:cs="Times New Roman"/>
          <w:color w:val="333333"/>
          <w:sz w:val="28"/>
          <w:szCs w:val="28"/>
        </w:rPr>
        <w:t xml:space="preserve">El </w:t>
      </w:r>
      <w:proofErr w:type="spellStart"/>
      <w:r w:rsidRPr="00ED2EE4">
        <w:rPr>
          <w:rFonts w:cs="Times New Roman"/>
          <w:color w:val="333333"/>
          <w:sz w:val="28"/>
          <w:szCs w:val="28"/>
        </w:rPr>
        <w:t>departamento</w:t>
      </w:r>
      <w:proofErr w:type="spellEnd"/>
      <w:r w:rsidRPr="00ED2EE4">
        <w:rPr>
          <w:rFonts w:cs="Times New Roman"/>
          <w:color w:val="333333"/>
          <w:sz w:val="28"/>
          <w:szCs w:val="28"/>
        </w:rPr>
        <w:t xml:space="preserve"> de </w:t>
      </w:r>
      <w:proofErr w:type="spellStart"/>
      <w:r w:rsidRPr="00ED2EE4">
        <w:rPr>
          <w:rFonts w:cs="Times New Roman"/>
          <w:color w:val="333333"/>
          <w:sz w:val="28"/>
          <w:szCs w:val="28"/>
        </w:rPr>
        <w:t>inglés</w:t>
      </w:r>
      <w:proofErr w:type="spellEnd"/>
      <w:r w:rsidRPr="00ED2EE4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ED2EE4" w:rsidRPr="00ED2EE4">
        <w:rPr>
          <w:rFonts w:cs="Times New Roman"/>
          <w:color w:val="333333"/>
          <w:sz w:val="28"/>
          <w:szCs w:val="28"/>
        </w:rPr>
        <w:t>necesita</w:t>
      </w:r>
      <w:proofErr w:type="spellEnd"/>
      <w:r w:rsidR="00ED2EE4" w:rsidRPr="00ED2EE4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ED2EE4">
        <w:rPr>
          <w:rFonts w:cs="Times New Roman"/>
          <w:color w:val="333333"/>
          <w:sz w:val="28"/>
          <w:szCs w:val="28"/>
        </w:rPr>
        <w:t>varios</w:t>
      </w:r>
      <w:proofErr w:type="spellEnd"/>
      <w:r w:rsidRPr="00ED2EE4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ED2EE4">
        <w:rPr>
          <w:rFonts w:cs="Times New Roman"/>
          <w:sz w:val="28"/>
          <w:szCs w:val="28"/>
        </w:rPr>
        <w:t>materiales</w:t>
      </w:r>
      <w:proofErr w:type="spellEnd"/>
      <w:r w:rsidRPr="00ED2EE4">
        <w:rPr>
          <w:rFonts w:cs="Times New Roman"/>
          <w:sz w:val="28"/>
          <w:szCs w:val="28"/>
        </w:rPr>
        <w:t xml:space="preserve"> </w:t>
      </w:r>
      <w:proofErr w:type="spellStart"/>
      <w:r w:rsidR="00663BE1" w:rsidRPr="00ED2EE4">
        <w:rPr>
          <w:rFonts w:cs="Times New Roman"/>
          <w:color w:val="333333"/>
          <w:sz w:val="28"/>
          <w:szCs w:val="28"/>
        </w:rPr>
        <w:t>para</w:t>
      </w:r>
      <w:proofErr w:type="spellEnd"/>
      <w:r w:rsidR="00663BE1" w:rsidRPr="00ED2EE4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="00ED2EE4" w:rsidRPr="00ED2EE4">
        <w:rPr>
          <w:rFonts w:cs="Times New Roman"/>
          <w:color w:val="333333"/>
          <w:sz w:val="28"/>
          <w:szCs w:val="28"/>
        </w:rPr>
        <w:t>ayudar</w:t>
      </w:r>
      <w:proofErr w:type="spellEnd"/>
      <w:r w:rsidR="00ED2EE4" w:rsidRPr="00ED2EE4">
        <w:rPr>
          <w:rFonts w:cs="Times New Roman"/>
          <w:color w:val="333333"/>
          <w:sz w:val="28"/>
          <w:szCs w:val="28"/>
        </w:rPr>
        <w:t xml:space="preserve"> </w:t>
      </w:r>
      <w:r w:rsidRPr="00ED2EE4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ED2EE4">
        <w:rPr>
          <w:rFonts w:cs="Times New Roman"/>
          <w:color w:val="333333"/>
          <w:sz w:val="28"/>
          <w:szCs w:val="28"/>
        </w:rPr>
        <w:t>nuestros</w:t>
      </w:r>
      <w:proofErr w:type="spellEnd"/>
      <w:proofErr w:type="gramEnd"/>
      <w:r w:rsidRPr="00ED2EE4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ED2EE4">
        <w:rPr>
          <w:rFonts w:cs="Times New Roman"/>
          <w:color w:val="333333"/>
          <w:sz w:val="28"/>
          <w:szCs w:val="28"/>
        </w:rPr>
        <w:t>estudiantes</w:t>
      </w:r>
      <w:proofErr w:type="spellEnd"/>
      <w:r w:rsidRPr="00ED2EE4">
        <w:rPr>
          <w:rFonts w:cs="Times New Roman"/>
          <w:color w:val="333333"/>
          <w:sz w:val="28"/>
          <w:szCs w:val="28"/>
        </w:rPr>
        <w:t xml:space="preserve">  </w:t>
      </w:r>
      <w:proofErr w:type="spellStart"/>
      <w:r w:rsidRPr="00ED2EE4">
        <w:rPr>
          <w:rFonts w:cs="Times New Roman"/>
          <w:color w:val="333333"/>
          <w:sz w:val="28"/>
          <w:szCs w:val="28"/>
        </w:rPr>
        <w:t>tener</w:t>
      </w:r>
      <w:proofErr w:type="spellEnd"/>
      <w:r w:rsidRPr="00ED2EE4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ED2EE4">
        <w:rPr>
          <w:rFonts w:cs="Times New Roman"/>
          <w:color w:val="333333"/>
          <w:sz w:val="28"/>
          <w:szCs w:val="28"/>
        </w:rPr>
        <w:t>éxito</w:t>
      </w:r>
      <w:proofErr w:type="spellEnd"/>
      <w:r w:rsidRPr="00ED2EE4">
        <w:rPr>
          <w:rFonts w:cs="Times New Roman"/>
          <w:color w:val="333333"/>
          <w:sz w:val="28"/>
          <w:szCs w:val="28"/>
        </w:rPr>
        <w:t xml:space="preserve"> en la </w:t>
      </w:r>
      <w:proofErr w:type="spellStart"/>
      <w:r w:rsidRPr="00ED2EE4">
        <w:rPr>
          <w:rFonts w:cs="Times New Roman"/>
          <w:color w:val="333333"/>
          <w:sz w:val="28"/>
          <w:szCs w:val="28"/>
        </w:rPr>
        <w:t>clase</w:t>
      </w:r>
      <w:proofErr w:type="spellEnd"/>
      <w:r w:rsidRPr="00ED2EE4">
        <w:rPr>
          <w:rFonts w:cs="Times New Roman"/>
          <w:color w:val="333333"/>
          <w:sz w:val="28"/>
          <w:szCs w:val="28"/>
        </w:rPr>
        <w:t>.</w:t>
      </w:r>
      <w:r w:rsidR="00663BE1" w:rsidRPr="00ED2EE4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663BE1" w:rsidRPr="00ED2EE4">
        <w:rPr>
          <w:rFonts w:cs="Times New Roman"/>
          <w:sz w:val="28"/>
          <w:szCs w:val="28"/>
        </w:rPr>
        <w:t>P</w:t>
      </w:r>
      <w:r w:rsidRPr="00ED2EE4">
        <w:rPr>
          <w:rFonts w:cs="Times New Roman"/>
          <w:sz w:val="28"/>
          <w:szCs w:val="28"/>
        </w:rPr>
        <w:t>or</w:t>
      </w:r>
      <w:proofErr w:type="spellEnd"/>
      <w:r w:rsidRPr="00ED2EE4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ED2EE4">
        <w:rPr>
          <w:rFonts w:cs="Times New Roman"/>
          <w:sz w:val="28"/>
          <w:szCs w:val="28"/>
        </w:rPr>
        <w:t>este</w:t>
      </w:r>
      <w:proofErr w:type="spellEnd"/>
      <w:proofErr w:type="gramEnd"/>
      <w:r w:rsidRPr="00ED2EE4">
        <w:rPr>
          <w:rFonts w:cs="Times New Roman"/>
          <w:sz w:val="28"/>
          <w:szCs w:val="28"/>
        </w:rPr>
        <w:t xml:space="preserve"> </w:t>
      </w:r>
      <w:proofErr w:type="spellStart"/>
      <w:r w:rsidRPr="00ED2EE4">
        <w:rPr>
          <w:rFonts w:cs="Times New Roman"/>
          <w:sz w:val="28"/>
          <w:szCs w:val="28"/>
        </w:rPr>
        <w:t>razon</w:t>
      </w:r>
      <w:proofErr w:type="spellEnd"/>
      <w:r w:rsidRPr="00ED2EE4">
        <w:rPr>
          <w:rFonts w:cs="Times New Roman"/>
          <w:sz w:val="28"/>
          <w:szCs w:val="28"/>
        </w:rPr>
        <w:t xml:space="preserve"> </w:t>
      </w:r>
      <w:proofErr w:type="spellStart"/>
      <w:r w:rsidRPr="00ED2EE4">
        <w:rPr>
          <w:rFonts w:cs="Times New Roman"/>
          <w:sz w:val="28"/>
          <w:szCs w:val="28"/>
        </w:rPr>
        <w:t>vamos</w:t>
      </w:r>
      <w:proofErr w:type="spellEnd"/>
      <w:r w:rsidRPr="00ED2EE4">
        <w:rPr>
          <w:rFonts w:cs="Times New Roman"/>
          <w:sz w:val="28"/>
          <w:szCs w:val="28"/>
        </w:rPr>
        <w:t xml:space="preserve"> a </w:t>
      </w:r>
      <w:proofErr w:type="spellStart"/>
      <w:r w:rsidRPr="00ED2EE4">
        <w:rPr>
          <w:rFonts w:cs="Times New Roman"/>
          <w:sz w:val="28"/>
          <w:szCs w:val="28"/>
        </w:rPr>
        <w:t>tener</w:t>
      </w:r>
      <w:proofErr w:type="spellEnd"/>
      <w:r w:rsidRPr="00ED2EE4">
        <w:rPr>
          <w:rFonts w:cs="Times New Roman"/>
          <w:sz w:val="28"/>
          <w:szCs w:val="28"/>
        </w:rPr>
        <w:t xml:space="preserve"> </w:t>
      </w:r>
      <w:proofErr w:type="spellStart"/>
      <w:r w:rsidRPr="00ED2EE4">
        <w:rPr>
          <w:rFonts w:cs="Times New Roman"/>
          <w:sz w:val="28"/>
          <w:szCs w:val="28"/>
        </w:rPr>
        <w:t>un</w:t>
      </w:r>
      <w:r w:rsidR="00663BE1" w:rsidRPr="00ED2EE4">
        <w:rPr>
          <w:rFonts w:cs="Times New Roman"/>
          <w:sz w:val="28"/>
          <w:szCs w:val="28"/>
        </w:rPr>
        <w:t>a</w:t>
      </w:r>
      <w:proofErr w:type="spellEnd"/>
      <w:r w:rsidRPr="00ED2EE4">
        <w:rPr>
          <w:rFonts w:cs="Times New Roman"/>
          <w:sz w:val="28"/>
          <w:szCs w:val="28"/>
        </w:rPr>
        <w:t xml:space="preserve"> </w:t>
      </w:r>
      <w:proofErr w:type="spellStart"/>
      <w:r w:rsidR="00663BE1" w:rsidRPr="00ED2EE4">
        <w:rPr>
          <w:rFonts w:cs="Times New Roman"/>
          <w:color w:val="333333"/>
          <w:sz w:val="28"/>
          <w:szCs w:val="28"/>
        </w:rPr>
        <w:t>colección</w:t>
      </w:r>
      <w:proofErr w:type="spellEnd"/>
      <w:r w:rsidR="00663BE1" w:rsidRPr="00ED2EE4">
        <w:rPr>
          <w:rFonts w:cs="Times New Roman"/>
          <w:color w:val="333333"/>
          <w:sz w:val="28"/>
          <w:szCs w:val="28"/>
        </w:rPr>
        <w:t xml:space="preserve"> </w:t>
      </w:r>
      <w:r w:rsidRPr="00ED2EE4">
        <w:rPr>
          <w:rFonts w:cs="Times New Roman"/>
          <w:sz w:val="28"/>
          <w:szCs w:val="28"/>
        </w:rPr>
        <w:t xml:space="preserve">de </w:t>
      </w:r>
      <w:proofErr w:type="spellStart"/>
      <w:r w:rsidR="00663BE1" w:rsidRPr="00ED2EE4">
        <w:rPr>
          <w:rFonts w:cs="Times New Roman"/>
          <w:sz w:val="28"/>
          <w:szCs w:val="28"/>
        </w:rPr>
        <w:t>materiales</w:t>
      </w:r>
      <w:proofErr w:type="spellEnd"/>
      <w:r w:rsidRPr="00ED2EE4">
        <w:rPr>
          <w:rFonts w:cs="Times New Roman"/>
          <w:sz w:val="28"/>
          <w:szCs w:val="28"/>
        </w:rPr>
        <w:t xml:space="preserve">. </w:t>
      </w:r>
      <w:proofErr w:type="spellStart"/>
      <w:proofErr w:type="gramStart"/>
      <w:r w:rsidRPr="00ED2EE4">
        <w:rPr>
          <w:rFonts w:cs="Times New Roman"/>
          <w:sz w:val="28"/>
          <w:szCs w:val="28"/>
        </w:rPr>
        <w:t>Queremos</w:t>
      </w:r>
      <w:proofErr w:type="spellEnd"/>
      <w:r w:rsidRPr="00ED2EE4">
        <w:rPr>
          <w:rFonts w:cs="Times New Roman"/>
          <w:sz w:val="28"/>
          <w:szCs w:val="28"/>
        </w:rPr>
        <w:t xml:space="preserve"> inviter a padres, </w:t>
      </w:r>
      <w:proofErr w:type="spellStart"/>
      <w:r w:rsidRPr="00ED2EE4">
        <w:rPr>
          <w:rFonts w:cs="Times New Roman"/>
          <w:sz w:val="28"/>
          <w:szCs w:val="28"/>
        </w:rPr>
        <w:t>familias</w:t>
      </w:r>
      <w:proofErr w:type="spellEnd"/>
      <w:r w:rsidRPr="00ED2EE4">
        <w:rPr>
          <w:rFonts w:cs="Times New Roman"/>
          <w:sz w:val="28"/>
          <w:szCs w:val="28"/>
        </w:rPr>
        <w:t xml:space="preserve">, </w:t>
      </w:r>
      <w:r w:rsidR="00663BE1" w:rsidRPr="00ED2EE4">
        <w:rPr>
          <w:rFonts w:cs="Times New Roman"/>
          <w:sz w:val="28"/>
          <w:szCs w:val="28"/>
        </w:rPr>
        <w:t xml:space="preserve">amigos, </w:t>
      </w:r>
      <w:proofErr w:type="spellStart"/>
      <w:r w:rsidRPr="00ED2EE4">
        <w:rPr>
          <w:rFonts w:cs="Times New Roman"/>
          <w:sz w:val="28"/>
          <w:szCs w:val="28"/>
        </w:rPr>
        <w:t>n</w:t>
      </w:r>
      <w:r w:rsidR="00663BE1" w:rsidRPr="00ED2EE4">
        <w:rPr>
          <w:rFonts w:cs="Times New Roman"/>
          <w:sz w:val="28"/>
          <w:szCs w:val="28"/>
        </w:rPr>
        <w:t>egocios</w:t>
      </w:r>
      <w:proofErr w:type="spellEnd"/>
      <w:r w:rsidR="00663BE1" w:rsidRPr="00ED2EE4">
        <w:rPr>
          <w:rFonts w:cs="Times New Roman"/>
          <w:sz w:val="28"/>
          <w:szCs w:val="28"/>
        </w:rPr>
        <w:t xml:space="preserve">, </w:t>
      </w:r>
      <w:r w:rsidR="00904CB8" w:rsidRPr="00ED2EE4">
        <w:rPr>
          <w:rFonts w:cs="Times New Roman"/>
          <w:sz w:val="28"/>
          <w:szCs w:val="28"/>
        </w:rPr>
        <w:t xml:space="preserve">y </w:t>
      </w:r>
      <w:proofErr w:type="spellStart"/>
      <w:r w:rsidR="00663BE1" w:rsidRPr="00ED2EE4">
        <w:rPr>
          <w:rFonts w:cs="Times New Roman"/>
          <w:sz w:val="28"/>
          <w:szCs w:val="28"/>
        </w:rPr>
        <w:t>lugares</w:t>
      </w:r>
      <w:proofErr w:type="spellEnd"/>
      <w:r w:rsidR="00663BE1" w:rsidRPr="00ED2EE4">
        <w:rPr>
          <w:rFonts w:cs="Times New Roman"/>
          <w:sz w:val="28"/>
          <w:szCs w:val="28"/>
        </w:rPr>
        <w:t xml:space="preserve"> de </w:t>
      </w:r>
      <w:proofErr w:type="spellStart"/>
      <w:r w:rsidR="00663BE1" w:rsidRPr="00ED2EE4">
        <w:rPr>
          <w:rFonts w:cs="Times New Roman"/>
          <w:sz w:val="28"/>
          <w:szCs w:val="28"/>
        </w:rPr>
        <w:t>trabajo</w:t>
      </w:r>
      <w:proofErr w:type="spellEnd"/>
      <w:r w:rsidRPr="00ED2EE4">
        <w:rPr>
          <w:rFonts w:cs="Times New Roman"/>
          <w:sz w:val="28"/>
          <w:szCs w:val="28"/>
        </w:rPr>
        <w:t xml:space="preserve"> a </w:t>
      </w:r>
      <w:proofErr w:type="spellStart"/>
      <w:r w:rsidRPr="00ED2EE4">
        <w:rPr>
          <w:rFonts w:cs="Times New Roman"/>
          <w:sz w:val="28"/>
          <w:szCs w:val="28"/>
        </w:rPr>
        <w:t>participar</w:t>
      </w:r>
      <w:proofErr w:type="spellEnd"/>
      <w:r w:rsidRPr="00ED2EE4">
        <w:rPr>
          <w:rFonts w:cs="Times New Roman"/>
          <w:sz w:val="28"/>
          <w:szCs w:val="28"/>
        </w:rPr>
        <w:t>.</w:t>
      </w:r>
      <w:proofErr w:type="gramEnd"/>
      <w:r w:rsidRPr="00ED2EE4">
        <w:rPr>
          <w:rFonts w:cs="Times New Roman"/>
          <w:sz w:val="28"/>
          <w:szCs w:val="28"/>
        </w:rPr>
        <w:t xml:space="preserve"> </w:t>
      </w:r>
      <w:proofErr w:type="gramStart"/>
      <w:r w:rsidR="00663BE1" w:rsidRPr="00ED2EE4">
        <w:rPr>
          <w:rFonts w:cs="Times New Roman"/>
          <w:color w:val="333333"/>
          <w:sz w:val="28"/>
          <w:szCs w:val="28"/>
        </w:rPr>
        <w:t xml:space="preserve">Los </w:t>
      </w:r>
      <w:proofErr w:type="spellStart"/>
      <w:r w:rsidR="00663BE1" w:rsidRPr="00ED2EE4">
        <w:rPr>
          <w:rFonts w:cs="Times New Roman"/>
          <w:color w:val="333333"/>
          <w:sz w:val="28"/>
          <w:szCs w:val="28"/>
        </w:rPr>
        <w:t>estudiantes</w:t>
      </w:r>
      <w:proofErr w:type="spellEnd"/>
      <w:r w:rsidR="00663BE1" w:rsidRPr="00ED2EE4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663BE1" w:rsidRPr="00ED2EE4">
        <w:rPr>
          <w:rFonts w:cs="Times New Roman"/>
          <w:color w:val="333333"/>
          <w:sz w:val="28"/>
          <w:szCs w:val="28"/>
        </w:rPr>
        <w:t>pueden</w:t>
      </w:r>
      <w:proofErr w:type="spellEnd"/>
      <w:r w:rsidR="00663BE1" w:rsidRPr="00ED2EE4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663BE1" w:rsidRPr="00ED2EE4">
        <w:rPr>
          <w:rFonts w:cs="Times New Roman"/>
          <w:color w:val="333333"/>
          <w:sz w:val="28"/>
          <w:szCs w:val="28"/>
        </w:rPr>
        <w:t>traer</w:t>
      </w:r>
      <w:proofErr w:type="spellEnd"/>
      <w:r w:rsidR="00663BE1" w:rsidRPr="00ED2EE4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663BE1" w:rsidRPr="00ED2EE4">
        <w:rPr>
          <w:rFonts w:cs="Times New Roman"/>
          <w:color w:val="333333"/>
          <w:sz w:val="28"/>
          <w:szCs w:val="28"/>
        </w:rPr>
        <w:t>las</w:t>
      </w:r>
      <w:proofErr w:type="spellEnd"/>
      <w:r w:rsidR="00663BE1" w:rsidRPr="00ED2EE4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663BE1" w:rsidRPr="00ED2EE4">
        <w:rPr>
          <w:rFonts w:cs="Times New Roman"/>
          <w:color w:val="333333"/>
          <w:sz w:val="28"/>
          <w:szCs w:val="28"/>
        </w:rPr>
        <w:t>cosas</w:t>
      </w:r>
      <w:proofErr w:type="spellEnd"/>
      <w:r w:rsidR="00663BE1" w:rsidRPr="00ED2EE4">
        <w:rPr>
          <w:rFonts w:cs="Times New Roman"/>
          <w:color w:val="333333"/>
          <w:sz w:val="28"/>
          <w:szCs w:val="28"/>
        </w:rPr>
        <w:t xml:space="preserve"> a </w:t>
      </w:r>
      <w:proofErr w:type="spellStart"/>
      <w:r w:rsidR="00663BE1" w:rsidRPr="00ED2EE4">
        <w:rPr>
          <w:rFonts w:cs="Times New Roman"/>
          <w:color w:val="333333"/>
          <w:sz w:val="28"/>
          <w:szCs w:val="28"/>
        </w:rPr>
        <w:t>su</w:t>
      </w:r>
      <w:proofErr w:type="spellEnd"/>
      <w:r w:rsidR="00663BE1" w:rsidRPr="00ED2EE4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663BE1" w:rsidRPr="00ED2EE4">
        <w:rPr>
          <w:rFonts w:cs="Times New Roman"/>
          <w:color w:val="333333"/>
          <w:sz w:val="28"/>
          <w:szCs w:val="28"/>
        </w:rPr>
        <w:t>profesor</w:t>
      </w:r>
      <w:proofErr w:type="spellEnd"/>
      <w:r w:rsidR="00663BE1" w:rsidRPr="00ED2EE4">
        <w:rPr>
          <w:rFonts w:cs="Times New Roman"/>
          <w:color w:val="333333"/>
          <w:sz w:val="28"/>
          <w:szCs w:val="28"/>
        </w:rPr>
        <w:t xml:space="preserve"> de </w:t>
      </w:r>
      <w:proofErr w:type="spellStart"/>
      <w:r w:rsidR="00663BE1" w:rsidRPr="00ED2EE4">
        <w:rPr>
          <w:rFonts w:cs="Times New Roman"/>
          <w:color w:val="333333"/>
          <w:sz w:val="28"/>
          <w:szCs w:val="28"/>
        </w:rPr>
        <w:t>inglés</w:t>
      </w:r>
      <w:proofErr w:type="spellEnd"/>
      <w:r w:rsidR="00663BE1" w:rsidRPr="00ED2EE4">
        <w:rPr>
          <w:rFonts w:cs="Times New Roman"/>
          <w:color w:val="333333"/>
          <w:sz w:val="28"/>
          <w:szCs w:val="28"/>
        </w:rPr>
        <w:t>.</w:t>
      </w:r>
      <w:proofErr w:type="gramEnd"/>
      <w:r w:rsidR="00663BE1" w:rsidRPr="00ED2EE4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="00663BE1" w:rsidRPr="00ED2EE4">
        <w:rPr>
          <w:rFonts w:cs="Times New Roman"/>
          <w:color w:val="333333"/>
          <w:sz w:val="28"/>
          <w:szCs w:val="28"/>
        </w:rPr>
        <w:t>Estos</w:t>
      </w:r>
      <w:proofErr w:type="spellEnd"/>
      <w:r w:rsidR="00663BE1" w:rsidRPr="00ED2EE4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663BE1" w:rsidRPr="00ED2EE4">
        <w:rPr>
          <w:rFonts w:cs="Times New Roman"/>
          <w:color w:val="333333"/>
          <w:sz w:val="28"/>
          <w:szCs w:val="28"/>
        </w:rPr>
        <w:t>materiales</w:t>
      </w:r>
      <w:proofErr w:type="spellEnd"/>
      <w:r w:rsidR="00663BE1" w:rsidRPr="00ED2EE4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663BE1" w:rsidRPr="00ED2EE4">
        <w:rPr>
          <w:rFonts w:cs="Times New Roman"/>
          <w:color w:val="333333"/>
          <w:sz w:val="28"/>
          <w:szCs w:val="28"/>
        </w:rPr>
        <w:t>serán</w:t>
      </w:r>
      <w:proofErr w:type="spellEnd"/>
      <w:r w:rsidR="00663BE1" w:rsidRPr="00ED2EE4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663BE1" w:rsidRPr="00ED2EE4">
        <w:rPr>
          <w:rFonts w:cs="Times New Roman"/>
          <w:color w:val="333333"/>
          <w:sz w:val="28"/>
          <w:szCs w:val="28"/>
        </w:rPr>
        <w:t>usados</w:t>
      </w:r>
      <w:proofErr w:type="spellEnd"/>
      <w:r w:rsidR="00663BE1" w:rsidRPr="00ED2EE4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663BE1" w:rsidRPr="00ED2EE4">
        <w:rPr>
          <w:rFonts w:cs="Times New Roman"/>
          <w:color w:val="333333"/>
          <w:sz w:val="28"/>
          <w:szCs w:val="28"/>
        </w:rPr>
        <w:t>para</w:t>
      </w:r>
      <w:proofErr w:type="spellEnd"/>
      <w:r w:rsidR="00663BE1" w:rsidRPr="00ED2EE4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663BE1" w:rsidRPr="00ED2EE4">
        <w:rPr>
          <w:rFonts w:cs="Times New Roman"/>
          <w:color w:val="333333"/>
          <w:sz w:val="28"/>
          <w:szCs w:val="28"/>
        </w:rPr>
        <w:t>beneficiar</w:t>
      </w:r>
      <w:proofErr w:type="spellEnd"/>
      <w:r w:rsidR="00663BE1" w:rsidRPr="00ED2EE4">
        <w:rPr>
          <w:rFonts w:cs="Times New Roman"/>
          <w:color w:val="333333"/>
          <w:sz w:val="28"/>
          <w:szCs w:val="28"/>
        </w:rPr>
        <w:t xml:space="preserve"> a los </w:t>
      </w:r>
      <w:proofErr w:type="spellStart"/>
      <w:r w:rsidR="00663BE1" w:rsidRPr="00ED2EE4">
        <w:rPr>
          <w:rFonts w:cs="Times New Roman"/>
          <w:color w:val="333333"/>
          <w:sz w:val="28"/>
          <w:szCs w:val="28"/>
        </w:rPr>
        <w:t>estudiantes</w:t>
      </w:r>
      <w:proofErr w:type="spellEnd"/>
      <w:r w:rsidR="00663BE1" w:rsidRPr="00ED2EE4">
        <w:rPr>
          <w:rFonts w:cs="Times New Roman"/>
          <w:color w:val="333333"/>
          <w:sz w:val="28"/>
          <w:szCs w:val="28"/>
        </w:rPr>
        <w:t xml:space="preserve"> en </w:t>
      </w:r>
      <w:proofErr w:type="spellStart"/>
      <w:r w:rsidR="00663BE1" w:rsidRPr="00ED2EE4">
        <w:rPr>
          <w:rFonts w:cs="Times New Roman"/>
          <w:color w:val="333333"/>
          <w:sz w:val="28"/>
          <w:szCs w:val="28"/>
        </w:rPr>
        <w:t>todas</w:t>
      </w:r>
      <w:proofErr w:type="spellEnd"/>
      <w:r w:rsidR="00663BE1" w:rsidRPr="00ED2EE4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663BE1" w:rsidRPr="00ED2EE4">
        <w:rPr>
          <w:rFonts w:cs="Times New Roman"/>
          <w:color w:val="333333"/>
          <w:sz w:val="28"/>
          <w:szCs w:val="28"/>
        </w:rPr>
        <w:t>las</w:t>
      </w:r>
      <w:proofErr w:type="spellEnd"/>
      <w:r w:rsidR="00663BE1" w:rsidRPr="00ED2EE4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663BE1" w:rsidRPr="00ED2EE4">
        <w:rPr>
          <w:rFonts w:cs="Times New Roman"/>
          <w:color w:val="333333"/>
          <w:sz w:val="28"/>
          <w:szCs w:val="28"/>
        </w:rPr>
        <w:t>clases</w:t>
      </w:r>
      <w:proofErr w:type="spellEnd"/>
      <w:r w:rsidR="00663BE1" w:rsidRPr="00ED2EE4">
        <w:rPr>
          <w:rFonts w:cs="Times New Roman"/>
          <w:color w:val="333333"/>
          <w:sz w:val="28"/>
          <w:szCs w:val="28"/>
        </w:rPr>
        <w:t xml:space="preserve"> de </w:t>
      </w:r>
      <w:proofErr w:type="spellStart"/>
      <w:r w:rsidR="00663BE1" w:rsidRPr="00ED2EE4">
        <w:rPr>
          <w:rFonts w:cs="Times New Roman"/>
          <w:color w:val="333333"/>
          <w:sz w:val="28"/>
          <w:szCs w:val="28"/>
        </w:rPr>
        <w:t>inglés</w:t>
      </w:r>
      <w:proofErr w:type="spellEnd"/>
      <w:r w:rsidR="00663BE1" w:rsidRPr="00ED2EE4">
        <w:rPr>
          <w:rFonts w:cs="Times New Roman"/>
          <w:color w:val="333333"/>
          <w:sz w:val="28"/>
          <w:szCs w:val="28"/>
        </w:rPr>
        <w:t>.</w:t>
      </w:r>
      <w:proofErr w:type="gramEnd"/>
    </w:p>
    <w:p w:rsidR="00ED2EE4" w:rsidRPr="00C72F36" w:rsidRDefault="00ED2EE4" w:rsidP="00ED2EE4">
      <w:pPr>
        <w:spacing w:line="480" w:lineRule="auto"/>
        <w:jc w:val="center"/>
        <w:rPr>
          <w:b/>
          <w:sz w:val="56"/>
          <w:szCs w:val="56"/>
          <w:u w:val="single"/>
        </w:rPr>
      </w:pPr>
      <w:proofErr w:type="spellStart"/>
      <w:r w:rsidRPr="00C72F36">
        <w:rPr>
          <w:b/>
          <w:sz w:val="56"/>
          <w:szCs w:val="56"/>
          <w:u w:val="single"/>
        </w:rPr>
        <w:t>Material</w:t>
      </w:r>
      <w:r>
        <w:rPr>
          <w:b/>
          <w:sz w:val="56"/>
          <w:szCs w:val="56"/>
          <w:u w:val="single"/>
        </w:rPr>
        <w:t>e</w:t>
      </w:r>
      <w:r w:rsidRPr="00C72F36">
        <w:rPr>
          <w:b/>
          <w:sz w:val="56"/>
          <w:szCs w:val="56"/>
          <w:u w:val="single"/>
        </w:rPr>
        <w:t>s</w:t>
      </w:r>
      <w:proofErr w:type="spellEnd"/>
      <w:r>
        <w:rPr>
          <w:b/>
          <w:sz w:val="56"/>
          <w:szCs w:val="56"/>
          <w:u w:val="single"/>
        </w:rPr>
        <w:t xml:space="preserve"> </w:t>
      </w:r>
      <w:proofErr w:type="spellStart"/>
      <w:r>
        <w:rPr>
          <w:b/>
          <w:sz w:val="56"/>
          <w:szCs w:val="56"/>
          <w:u w:val="single"/>
        </w:rPr>
        <w:t>que</w:t>
      </w:r>
      <w:proofErr w:type="spellEnd"/>
      <w:r>
        <w:rPr>
          <w:b/>
          <w:sz w:val="56"/>
          <w:szCs w:val="56"/>
          <w:u w:val="single"/>
        </w:rPr>
        <w:t xml:space="preserve"> </w:t>
      </w:r>
      <w:proofErr w:type="spellStart"/>
      <w:r>
        <w:rPr>
          <w:b/>
          <w:sz w:val="56"/>
          <w:szCs w:val="56"/>
          <w:u w:val="single"/>
        </w:rPr>
        <w:t>nesecitamos</w:t>
      </w:r>
      <w:proofErr w:type="spellEnd"/>
      <w:r w:rsidRPr="00C72F36">
        <w:rPr>
          <w:b/>
          <w:sz w:val="56"/>
          <w:szCs w:val="56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D2EE4" w:rsidTr="0075099E">
        <w:tc>
          <w:tcPr>
            <w:tcW w:w="5508" w:type="dxa"/>
          </w:tcPr>
          <w:p w:rsidR="00ED2EE4" w:rsidRPr="00ED2EE4" w:rsidRDefault="00ED2EE4" w:rsidP="00ED2EE4">
            <w:pPr>
              <w:spacing w:line="480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proofErr w:type="spellStart"/>
            <w:r w:rsidRPr="00ED2EE4">
              <w:rPr>
                <w:rFonts w:cs="Times New Roman"/>
                <w:b/>
                <w:bCs/>
                <w:sz w:val="40"/>
                <w:szCs w:val="40"/>
              </w:rPr>
              <w:t>Macadores</w:t>
            </w:r>
            <w:proofErr w:type="spellEnd"/>
          </w:p>
        </w:tc>
        <w:tc>
          <w:tcPr>
            <w:tcW w:w="5508" w:type="dxa"/>
          </w:tcPr>
          <w:p w:rsidR="00ED2EE4" w:rsidRPr="00ED2EE4" w:rsidRDefault="00ED2EE4" w:rsidP="00ED2EE4">
            <w:pPr>
              <w:spacing w:line="480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proofErr w:type="spellStart"/>
            <w:r w:rsidRPr="00ED2EE4">
              <w:rPr>
                <w:rFonts w:cs="Times New Roman"/>
                <w:b/>
                <w:sz w:val="40"/>
                <w:szCs w:val="40"/>
              </w:rPr>
              <w:t>Tarjetas</w:t>
            </w:r>
            <w:proofErr w:type="spellEnd"/>
            <w:r w:rsidRPr="00ED2EE4">
              <w:rPr>
                <w:rFonts w:cs="Times New Roman"/>
                <w:b/>
                <w:sz w:val="40"/>
                <w:szCs w:val="40"/>
              </w:rPr>
              <w:t xml:space="preserve"> 3x5</w:t>
            </w:r>
          </w:p>
        </w:tc>
      </w:tr>
      <w:tr w:rsidR="00ED2EE4" w:rsidTr="0075099E">
        <w:tc>
          <w:tcPr>
            <w:tcW w:w="5508" w:type="dxa"/>
          </w:tcPr>
          <w:p w:rsidR="00ED2EE4" w:rsidRPr="00ED2EE4" w:rsidRDefault="00ED2EE4" w:rsidP="00ED2EE4">
            <w:pPr>
              <w:spacing w:line="480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proofErr w:type="spellStart"/>
            <w:r w:rsidRPr="00ED2EE4">
              <w:rPr>
                <w:rFonts w:cs="Times New Roman"/>
                <w:b/>
                <w:color w:val="333333"/>
                <w:sz w:val="40"/>
                <w:szCs w:val="40"/>
              </w:rPr>
              <w:t>Revistas</w:t>
            </w:r>
            <w:proofErr w:type="spellEnd"/>
            <w:r w:rsidRPr="00ED2EE4">
              <w:rPr>
                <w:rFonts w:cs="Times New Roman"/>
                <w:b/>
                <w:color w:val="333333"/>
                <w:sz w:val="40"/>
                <w:szCs w:val="40"/>
              </w:rPr>
              <w:t xml:space="preserve"> (</w:t>
            </w:r>
            <w:proofErr w:type="spellStart"/>
            <w:r w:rsidRPr="00ED2EE4">
              <w:rPr>
                <w:rFonts w:cs="Times New Roman"/>
                <w:b/>
                <w:color w:val="333333"/>
                <w:sz w:val="40"/>
                <w:szCs w:val="40"/>
              </w:rPr>
              <w:t>cualquier</w:t>
            </w:r>
            <w:proofErr w:type="spellEnd"/>
            <w:r w:rsidRPr="00ED2EE4">
              <w:rPr>
                <w:rFonts w:cs="Times New Roman"/>
                <w:b/>
                <w:color w:val="333333"/>
                <w:sz w:val="40"/>
                <w:szCs w:val="40"/>
              </w:rPr>
              <w:t xml:space="preserve"> </w:t>
            </w:r>
            <w:proofErr w:type="spellStart"/>
            <w:r w:rsidRPr="00ED2EE4">
              <w:rPr>
                <w:rFonts w:cs="Times New Roman"/>
                <w:b/>
                <w:color w:val="333333"/>
                <w:sz w:val="40"/>
                <w:szCs w:val="40"/>
              </w:rPr>
              <w:t>idioma</w:t>
            </w:r>
            <w:proofErr w:type="spellEnd"/>
            <w:r w:rsidRPr="00ED2EE4">
              <w:rPr>
                <w:rFonts w:cs="Times New Roman"/>
                <w:b/>
                <w:color w:val="333333"/>
                <w:sz w:val="40"/>
                <w:szCs w:val="40"/>
              </w:rPr>
              <w:t>)</w:t>
            </w:r>
          </w:p>
        </w:tc>
        <w:tc>
          <w:tcPr>
            <w:tcW w:w="5508" w:type="dxa"/>
          </w:tcPr>
          <w:p w:rsidR="00ED2EE4" w:rsidRPr="00ED2EE4" w:rsidRDefault="00ED2EE4" w:rsidP="005B11E0">
            <w:pPr>
              <w:spacing w:line="480" w:lineRule="auto"/>
              <w:jc w:val="center"/>
              <w:rPr>
                <w:b/>
                <w:sz w:val="40"/>
                <w:szCs w:val="40"/>
              </w:rPr>
            </w:pPr>
            <w:r w:rsidRPr="00ED2EE4">
              <w:rPr>
                <w:b/>
                <w:sz w:val="40"/>
                <w:szCs w:val="40"/>
              </w:rPr>
              <w:t xml:space="preserve">3x5 </w:t>
            </w:r>
            <w:proofErr w:type="spellStart"/>
            <w:r w:rsidR="005B11E0">
              <w:rPr>
                <w:b/>
                <w:sz w:val="40"/>
                <w:szCs w:val="40"/>
              </w:rPr>
              <w:t>tarjetas</w:t>
            </w:r>
            <w:proofErr w:type="spellEnd"/>
          </w:p>
        </w:tc>
      </w:tr>
      <w:tr w:rsidR="00ED2EE4" w:rsidTr="0075099E">
        <w:tc>
          <w:tcPr>
            <w:tcW w:w="5508" w:type="dxa"/>
          </w:tcPr>
          <w:p w:rsidR="00ED2EE4" w:rsidRPr="00ED2EE4" w:rsidRDefault="00ED2EE4" w:rsidP="00ED2EE4">
            <w:pPr>
              <w:spacing w:line="480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proofErr w:type="spellStart"/>
            <w:r w:rsidRPr="00ED2EE4">
              <w:rPr>
                <w:rFonts w:cs="Times New Roman"/>
                <w:b/>
                <w:color w:val="333333"/>
                <w:sz w:val="40"/>
                <w:szCs w:val="40"/>
              </w:rPr>
              <w:t>Notas</w:t>
            </w:r>
            <w:proofErr w:type="spellEnd"/>
            <w:r w:rsidRPr="00ED2EE4">
              <w:rPr>
                <w:rFonts w:cs="Times New Roman"/>
                <w:b/>
                <w:color w:val="333333"/>
                <w:sz w:val="40"/>
                <w:szCs w:val="40"/>
              </w:rPr>
              <w:t xml:space="preserve"> </w:t>
            </w:r>
            <w:proofErr w:type="spellStart"/>
            <w:r w:rsidRPr="00ED2EE4">
              <w:rPr>
                <w:rFonts w:cs="Times New Roman"/>
                <w:b/>
                <w:color w:val="333333"/>
                <w:sz w:val="40"/>
                <w:szCs w:val="40"/>
              </w:rPr>
              <w:t>adhesivas</w:t>
            </w:r>
            <w:proofErr w:type="spellEnd"/>
          </w:p>
        </w:tc>
        <w:tc>
          <w:tcPr>
            <w:tcW w:w="5508" w:type="dxa"/>
          </w:tcPr>
          <w:p w:rsidR="00ED2EE4" w:rsidRPr="00ED2EE4" w:rsidRDefault="00ED2EE4" w:rsidP="0075099E">
            <w:pPr>
              <w:spacing w:line="480" w:lineRule="auto"/>
              <w:jc w:val="center"/>
              <w:rPr>
                <w:b/>
                <w:sz w:val="40"/>
                <w:szCs w:val="40"/>
              </w:rPr>
            </w:pPr>
            <w:r w:rsidRPr="00ED2EE4">
              <w:rPr>
                <w:b/>
                <w:sz w:val="40"/>
                <w:szCs w:val="40"/>
              </w:rPr>
              <w:t>Pencils/Pens</w:t>
            </w:r>
          </w:p>
        </w:tc>
      </w:tr>
      <w:tr w:rsidR="00ED2EE4" w:rsidTr="0075099E">
        <w:tc>
          <w:tcPr>
            <w:tcW w:w="5508" w:type="dxa"/>
          </w:tcPr>
          <w:p w:rsidR="00ED2EE4" w:rsidRPr="00ED2EE4" w:rsidRDefault="00ED2EE4" w:rsidP="00ED2EE4">
            <w:pPr>
              <w:spacing w:line="480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proofErr w:type="spellStart"/>
            <w:r w:rsidRPr="00ED2EE4">
              <w:rPr>
                <w:rFonts w:cs="Times New Roman"/>
                <w:b/>
                <w:bCs/>
                <w:sz w:val="40"/>
                <w:szCs w:val="40"/>
              </w:rPr>
              <w:t>Lapíces</w:t>
            </w:r>
            <w:proofErr w:type="spellEnd"/>
          </w:p>
        </w:tc>
        <w:tc>
          <w:tcPr>
            <w:tcW w:w="5508" w:type="dxa"/>
          </w:tcPr>
          <w:p w:rsidR="00ED2EE4" w:rsidRPr="00ED2EE4" w:rsidRDefault="00ED2EE4" w:rsidP="0075099E">
            <w:pPr>
              <w:spacing w:line="48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 w:rsidRPr="00ED2EE4">
              <w:rPr>
                <w:b/>
                <w:sz w:val="40"/>
                <w:szCs w:val="40"/>
              </w:rPr>
              <w:t>Desinfección</w:t>
            </w:r>
            <w:proofErr w:type="spellEnd"/>
            <w:r w:rsidRPr="00ED2EE4">
              <w:rPr>
                <w:b/>
                <w:sz w:val="40"/>
                <w:szCs w:val="40"/>
              </w:rPr>
              <w:t xml:space="preserve"> de </w:t>
            </w:r>
            <w:proofErr w:type="spellStart"/>
            <w:r w:rsidRPr="00ED2EE4">
              <w:rPr>
                <w:b/>
                <w:sz w:val="40"/>
                <w:szCs w:val="40"/>
              </w:rPr>
              <w:t>manos</w:t>
            </w:r>
            <w:proofErr w:type="spellEnd"/>
          </w:p>
        </w:tc>
      </w:tr>
      <w:tr w:rsidR="00ED2EE4" w:rsidTr="0075099E">
        <w:tc>
          <w:tcPr>
            <w:tcW w:w="5508" w:type="dxa"/>
          </w:tcPr>
          <w:p w:rsidR="00ED2EE4" w:rsidRPr="00ED2EE4" w:rsidRDefault="00ED2EE4" w:rsidP="00ED2EE4">
            <w:pPr>
              <w:spacing w:line="480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proofErr w:type="spellStart"/>
            <w:r w:rsidRPr="00ED2EE4">
              <w:rPr>
                <w:rFonts w:cs="Times New Roman"/>
                <w:b/>
                <w:bCs/>
                <w:sz w:val="40"/>
                <w:szCs w:val="40"/>
              </w:rPr>
              <w:t>Caja</w:t>
            </w:r>
            <w:proofErr w:type="spellEnd"/>
            <w:r w:rsidRPr="00ED2EE4">
              <w:rPr>
                <w:rFonts w:cs="Times New Roman"/>
                <w:b/>
                <w:bCs/>
                <w:sz w:val="40"/>
                <w:szCs w:val="40"/>
              </w:rPr>
              <w:t xml:space="preserve"> de </w:t>
            </w:r>
            <w:proofErr w:type="spellStart"/>
            <w:r w:rsidRPr="00ED2EE4">
              <w:rPr>
                <w:rFonts w:cs="Times New Roman"/>
                <w:b/>
                <w:bCs/>
                <w:sz w:val="40"/>
                <w:szCs w:val="40"/>
              </w:rPr>
              <w:t>tisú</w:t>
            </w:r>
            <w:proofErr w:type="spellEnd"/>
          </w:p>
        </w:tc>
        <w:tc>
          <w:tcPr>
            <w:tcW w:w="5508" w:type="dxa"/>
          </w:tcPr>
          <w:p w:rsidR="00ED2EE4" w:rsidRPr="00ED2EE4" w:rsidRDefault="00ED2EE4" w:rsidP="0075099E">
            <w:pPr>
              <w:spacing w:line="48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 w:rsidRPr="00ED2EE4">
              <w:rPr>
                <w:b/>
                <w:sz w:val="40"/>
                <w:szCs w:val="40"/>
              </w:rPr>
              <w:t>Carpetas</w:t>
            </w:r>
            <w:proofErr w:type="spellEnd"/>
          </w:p>
        </w:tc>
      </w:tr>
      <w:tr w:rsidR="00ED2EE4" w:rsidTr="0075099E">
        <w:tc>
          <w:tcPr>
            <w:tcW w:w="5508" w:type="dxa"/>
          </w:tcPr>
          <w:p w:rsidR="00ED2EE4" w:rsidRPr="00ED2EE4" w:rsidRDefault="00ED2EE4" w:rsidP="00ED2EE4">
            <w:pPr>
              <w:spacing w:line="48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 w:rsidRPr="00ED2EE4">
              <w:rPr>
                <w:rFonts w:cs="Times New Roman"/>
                <w:b/>
                <w:bCs/>
                <w:sz w:val="40"/>
                <w:szCs w:val="40"/>
              </w:rPr>
              <w:t>Tubos</w:t>
            </w:r>
            <w:proofErr w:type="spellEnd"/>
            <w:r w:rsidRPr="00ED2EE4">
              <w:rPr>
                <w:rFonts w:cs="Times New Roman"/>
                <w:b/>
                <w:bCs/>
                <w:sz w:val="40"/>
                <w:szCs w:val="40"/>
              </w:rPr>
              <w:t xml:space="preserve"> de </w:t>
            </w:r>
            <w:proofErr w:type="spellStart"/>
            <w:r w:rsidRPr="00ED2EE4">
              <w:rPr>
                <w:rFonts w:cs="Times New Roman"/>
                <w:b/>
                <w:bCs/>
                <w:sz w:val="40"/>
                <w:szCs w:val="40"/>
              </w:rPr>
              <w:t>goma</w:t>
            </w:r>
            <w:proofErr w:type="spellEnd"/>
            <w:r w:rsidRPr="00ED2EE4">
              <w:rPr>
                <w:rFonts w:cs="Times New Roman"/>
                <w:b/>
                <w:bCs/>
                <w:sz w:val="40"/>
                <w:szCs w:val="40"/>
              </w:rPr>
              <w:t xml:space="preserve"> (</w:t>
            </w:r>
            <w:proofErr w:type="spellStart"/>
            <w:r w:rsidRPr="00ED2EE4">
              <w:rPr>
                <w:rFonts w:cs="Times New Roman"/>
                <w:b/>
                <w:bCs/>
                <w:sz w:val="40"/>
                <w:szCs w:val="40"/>
              </w:rPr>
              <w:t>para</w:t>
            </w:r>
            <w:proofErr w:type="spellEnd"/>
            <w:r w:rsidRPr="00ED2EE4">
              <w:rPr>
                <w:rFonts w:cs="Times New Roman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ED2EE4">
              <w:rPr>
                <w:rFonts w:cs="Times New Roman"/>
                <w:b/>
                <w:bCs/>
                <w:sz w:val="40"/>
                <w:szCs w:val="40"/>
              </w:rPr>
              <w:t>pegar</w:t>
            </w:r>
            <w:proofErr w:type="spellEnd"/>
            <w:r w:rsidRPr="00ED2EE4">
              <w:rPr>
                <w:rFonts w:cs="Times New Roman"/>
                <w:b/>
                <w:bCs/>
                <w:sz w:val="40"/>
                <w:szCs w:val="40"/>
              </w:rPr>
              <w:t>)</w:t>
            </w:r>
          </w:p>
        </w:tc>
        <w:tc>
          <w:tcPr>
            <w:tcW w:w="5508" w:type="dxa"/>
          </w:tcPr>
          <w:p w:rsidR="00ED2EE4" w:rsidRPr="00ED2EE4" w:rsidRDefault="005B11E0" w:rsidP="0075099E">
            <w:pPr>
              <w:spacing w:line="48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B</w:t>
            </w:r>
            <w:r w:rsidR="00ED2EE4" w:rsidRPr="00ED2EE4">
              <w:rPr>
                <w:b/>
                <w:sz w:val="40"/>
                <w:szCs w:val="40"/>
              </w:rPr>
              <w:t>orradores</w:t>
            </w:r>
            <w:proofErr w:type="spellEnd"/>
          </w:p>
        </w:tc>
      </w:tr>
      <w:tr w:rsidR="00ED2EE4" w:rsidTr="0075099E">
        <w:tc>
          <w:tcPr>
            <w:tcW w:w="5508" w:type="dxa"/>
          </w:tcPr>
          <w:p w:rsidR="00ED2EE4" w:rsidRPr="00ED2EE4" w:rsidRDefault="00ED2EE4" w:rsidP="00ED2EE4">
            <w:pPr>
              <w:spacing w:line="480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ED2EE4">
              <w:rPr>
                <w:rFonts w:cs="Times New Roman"/>
                <w:b/>
                <w:bCs/>
                <w:sz w:val="40"/>
                <w:szCs w:val="40"/>
              </w:rPr>
              <w:t>Pluma</w:t>
            </w:r>
            <w:r w:rsidRPr="00ED2EE4">
              <w:rPr>
                <w:rFonts w:cs="Times New Roman"/>
                <w:b/>
                <w:bCs/>
                <w:sz w:val="40"/>
                <w:szCs w:val="40"/>
              </w:rPr>
              <w:t xml:space="preserve">s o </w:t>
            </w:r>
            <w:proofErr w:type="spellStart"/>
            <w:r w:rsidRPr="00ED2EE4">
              <w:rPr>
                <w:rFonts w:cs="Times New Roman"/>
                <w:b/>
                <w:bCs/>
                <w:sz w:val="40"/>
                <w:szCs w:val="40"/>
              </w:rPr>
              <w:t>lapíces</w:t>
            </w:r>
            <w:proofErr w:type="spellEnd"/>
            <w:r w:rsidRPr="00ED2EE4">
              <w:rPr>
                <w:rFonts w:cs="Times New Roman"/>
                <w:b/>
                <w:bCs/>
                <w:sz w:val="40"/>
                <w:szCs w:val="40"/>
              </w:rPr>
              <w:t xml:space="preserve"> de color </w:t>
            </w:r>
          </w:p>
        </w:tc>
        <w:tc>
          <w:tcPr>
            <w:tcW w:w="5508" w:type="dxa"/>
          </w:tcPr>
          <w:p w:rsidR="00ED2EE4" w:rsidRPr="00ED2EE4" w:rsidRDefault="00ED2EE4" w:rsidP="0075099E">
            <w:pPr>
              <w:spacing w:line="48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 w:rsidRPr="00ED2EE4">
              <w:rPr>
                <w:b/>
                <w:sz w:val="40"/>
                <w:szCs w:val="40"/>
              </w:rPr>
              <w:t>Cuaderno</w:t>
            </w:r>
            <w:r w:rsidRPr="00ED2EE4">
              <w:rPr>
                <w:b/>
                <w:sz w:val="40"/>
                <w:szCs w:val="40"/>
              </w:rPr>
              <w:t>s</w:t>
            </w:r>
            <w:proofErr w:type="spellEnd"/>
            <w:r w:rsidRPr="00ED2EE4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ED2EE4">
              <w:rPr>
                <w:b/>
                <w:sz w:val="40"/>
                <w:szCs w:val="40"/>
              </w:rPr>
              <w:t>espiral</w:t>
            </w:r>
            <w:r w:rsidRPr="00ED2EE4">
              <w:rPr>
                <w:b/>
                <w:sz w:val="40"/>
                <w:szCs w:val="40"/>
              </w:rPr>
              <w:t>es</w:t>
            </w:r>
            <w:proofErr w:type="spellEnd"/>
          </w:p>
        </w:tc>
      </w:tr>
    </w:tbl>
    <w:p w:rsidR="003E6226" w:rsidRPr="00904CB8" w:rsidRDefault="00904CB8" w:rsidP="00ED2EE4">
      <w:pPr>
        <w:spacing w:line="480" w:lineRule="auto"/>
        <w:rPr>
          <w:rFonts w:cs="Times New Roman"/>
          <w:sz w:val="28"/>
          <w:szCs w:val="28"/>
        </w:rPr>
      </w:pPr>
      <w:r w:rsidRPr="00904CB8">
        <w:rPr>
          <w:rFonts w:cs="Times New Roman"/>
          <w:color w:val="333333"/>
          <w:sz w:val="28"/>
          <w:szCs w:val="28"/>
        </w:rPr>
        <w:t xml:space="preserve">Si </w:t>
      </w:r>
      <w:proofErr w:type="spellStart"/>
      <w:r w:rsidRPr="00904CB8">
        <w:rPr>
          <w:rFonts w:cs="Times New Roman"/>
          <w:color w:val="333333"/>
          <w:sz w:val="28"/>
          <w:szCs w:val="28"/>
        </w:rPr>
        <w:t>necesita</w:t>
      </w:r>
      <w:proofErr w:type="spellEnd"/>
      <w:r w:rsidRPr="00904CB8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904CB8">
        <w:rPr>
          <w:rFonts w:cs="Times New Roman"/>
          <w:color w:val="333333"/>
          <w:sz w:val="28"/>
          <w:szCs w:val="28"/>
        </w:rPr>
        <w:t>más</w:t>
      </w:r>
      <w:proofErr w:type="spellEnd"/>
      <w:r w:rsidRPr="00904CB8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904CB8">
        <w:rPr>
          <w:rFonts w:cs="Times New Roman"/>
          <w:color w:val="333333"/>
          <w:sz w:val="28"/>
          <w:szCs w:val="28"/>
        </w:rPr>
        <w:t>info</w:t>
      </w:r>
      <w:bookmarkStart w:id="0" w:name="_GoBack"/>
      <w:bookmarkEnd w:id="0"/>
      <w:r w:rsidRPr="00904CB8">
        <w:rPr>
          <w:rFonts w:cs="Times New Roman"/>
          <w:color w:val="333333"/>
          <w:sz w:val="28"/>
          <w:szCs w:val="28"/>
        </w:rPr>
        <w:t>rmación</w:t>
      </w:r>
      <w:proofErr w:type="spellEnd"/>
      <w:r w:rsidRPr="00904CB8"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 w:rsidRPr="00904CB8">
        <w:rPr>
          <w:rFonts w:cs="Times New Roman"/>
          <w:color w:val="333333"/>
          <w:sz w:val="28"/>
          <w:szCs w:val="28"/>
        </w:rPr>
        <w:t>póngase</w:t>
      </w:r>
      <w:proofErr w:type="spellEnd"/>
      <w:r w:rsidRPr="00904CB8">
        <w:rPr>
          <w:rFonts w:cs="Times New Roman"/>
          <w:color w:val="333333"/>
          <w:sz w:val="28"/>
          <w:szCs w:val="28"/>
        </w:rPr>
        <w:t xml:space="preserve"> en </w:t>
      </w:r>
      <w:proofErr w:type="spellStart"/>
      <w:r w:rsidRPr="00904CB8">
        <w:rPr>
          <w:rFonts w:cs="Times New Roman"/>
          <w:color w:val="333333"/>
          <w:sz w:val="28"/>
          <w:szCs w:val="28"/>
        </w:rPr>
        <w:t>contacto</w:t>
      </w:r>
      <w:proofErr w:type="spellEnd"/>
      <w:r w:rsidRPr="00904CB8">
        <w:rPr>
          <w:rFonts w:cs="Times New Roman"/>
          <w:color w:val="333333"/>
          <w:sz w:val="28"/>
          <w:szCs w:val="28"/>
        </w:rPr>
        <w:t xml:space="preserve"> con </w:t>
      </w:r>
      <w:r w:rsidR="00ED2EE4">
        <w:rPr>
          <w:rFonts w:cs="Times New Roman"/>
          <w:color w:val="333333"/>
          <w:sz w:val="28"/>
          <w:szCs w:val="28"/>
        </w:rPr>
        <w:t xml:space="preserve">Ms. </w:t>
      </w:r>
      <w:r w:rsidRPr="00904CB8">
        <w:rPr>
          <w:rFonts w:cs="Times New Roman"/>
          <w:color w:val="333333"/>
          <w:sz w:val="28"/>
          <w:szCs w:val="28"/>
        </w:rPr>
        <w:t>Fawcett</w:t>
      </w:r>
      <w:r w:rsidR="00ED2EE4">
        <w:rPr>
          <w:rFonts w:cs="Times New Roman"/>
          <w:color w:val="333333"/>
          <w:sz w:val="28"/>
          <w:szCs w:val="28"/>
        </w:rPr>
        <w:t xml:space="preserve">: </w:t>
      </w:r>
      <w:hyperlink r:id="rId7" w:history="1">
        <w:r w:rsidR="009779D6" w:rsidRPr="00D95B4E">
          <w:rPr>
            <w:rStyle w:val="Hyperlink"/>
            <w:rFonts w:cs="Times New Roman"/>
            <w:sz w:val="28"/>
            <w:szCs w:val="28"/>
          </w:rPr>
          <w:t>fawcettemail@gmail.com</w:t>
        </w:r>
      </w:hyperlink>
      <w:r w:rsidR="009779D6">
        <w:rPr>
          <w:rFonts w:cs="Times New Roman"/>
          <w:color w:val="333333"/>
          <w:sz w:val="28"/>
          <w:szCs w:val="28"/>
        </w:rPr>
        <w:t xml:space="preserve"> </w:t>
      </w:r>
    </w:p>
    <w:sectPr w:rsidR="003E6226" w:rsidRPr="00904CB8" w:rsidSect="00B970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AFA"/>
    <w:multiLevelType w:val="hybridMultilevel"/>
    <w:tmpl w:val="56F216F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3B476131"/>
    <w:multiLevelType w:val="hybridMultilevel"/>
    <w:tmpl w:val="A5A66B3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696F1467"/>
    <w:multiLevelType w:val="hybridMultilevel"/>
    <w:tmpl w:val="CA4A23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02"/>
    <w:rsid w:val="000944DD"/>
    <w:rsid w:val="002C0D4C"/>
    <w:rsid w:val="003E6226"/>
    <w:rsid w:val="0047109A"/>
    <w:rsid w:val="005B11E0"/>
    <w:rsid w:val="00663BE1"/>
    <w:rsid w:val="00904CB8"/>
    <w:rsid w:val="009779D6"/>
    <w:rsid w:val="0098298B"/>
    <w:rsid w:val="00AB2102"/>
    <w:rsid w:val="00B87D7E"/>
    <w:rsid w:val="00B97005"/>
    <w:rsid w:val="00BD710D"/>
    <w:rsid w:val="00C72F36"/>
    <w:rsid w:val="00E0101A"/>
    <w:rsid w:val="00ED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4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4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wcettema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wcettemail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Parkin</dc:creator>
  <cp:lastModifiedBy>Julie Parkin</cp:lastModifiedBy>
  <cp:revision>8</cp:revision>
  <dcterms:created xsi:type="dcterms:W3CDTF">2013-01-18T17:51:00Z</dcterms:created>
  <dcterms:modified xsi:type="dcterms:W3CDTF">2013-02-25T20:55:00Z</dcterms:modified>
</cp:coreProperties>
</file>